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23B" w:rsidRPr="00AC623B" w:rsidRDefault="00AC623B" w:rsidP="00AC623B">
      <w:pPr>
        <w:spacing w:line="360" w:lineRule="auto"/>
        <w:jc w:val="center"/>
        <w:rPr>
          <w:b/>
          <w:caps/>
        </w:rPr>
      </w:pPr>
      <w:r w:rsidRPr="00AC623B">
        <w:rPr>
          <w:b/>
          <w:caps/>
        </w:rPr>
        <w:t>Инструкция по установке и обновлению справочников модуля респондента 2-ТП (водхоз)</w:t>
      </w:r>
    </w:p>
    <w:p w:rsidR="00AC623B" w:rsidRPr="00AC623B" w:rsidRDefault="00AC623B" w:rsidP="00AC623B">
      <w:pPr>
        <w:spacing w:line="360" w:lineRule="auto"/>
        <w:ind w:firstLine="567"/>
        <w:jc w:val="both"/>
      </w:pPr>
      <w:r w:rsidRPr="00AC623B">
        <w:t xml:space="preserve">Установка </w:t>
      </w:r>
      <w:r>
        <w:t>Модуля респондента</w:t>
      </w:r>
      <w:r w:rsidRPr="00AC623B">
        <w:t xml:space="preserve"> возможна в том случае, если пользователь обладает дос</w:t>
      </w:r>
      <w:r w:rsidR="00F50E18">
        <w:t>таточными правами на компьютере (права администратора для установки программного обеспечения).</w:t>
      </w:r>
    </w:p>
    <w:p w:rsidR="00F50E18" w:rsidRDefault="00AC623B" w:rsidP="00AC623B">
      <w:pPr>
        <w:spacing w:line="360" w:lineRule="auto"/>
        <w:ind w:firstLine="567"/>
        <w:jc w:val="both"/>
      </w:pPr>
      <w:r w:rsidRPr="00AC623B">
        <w:t>Необходимо запустить файл 5_ias2tp-respondent-2.8-windows-installer.exe</w:t>
      </w:r>
      <w:r w:rsidR="00F44C60">
        <w:t xml:space="preserve"> (размер </w:t>
      </w:r>
      <w:r w:rsidR="00F44C60" w:rsidRPr="00F44C60">
        <w:t>29,0 МБ</w:t>
      </w:r>
      <w:r w:rsidR="00F44C60">
        <w:t>)</w:t>
      </w:r>
      <w:r w:rsidRPr="00AC623B">
        <w:t xml:space="preserve"> </w:t>
      </w:r>
      <w:r w:rsidR="00F50E18">
        <w:t>от имени администратора – правой кнопкой мыши по данному файлу</w:t>
      </w:r>
      <w:r w:rsidR="004F1A34">
        <w:t xml:space="preserve"> (Рисунок 1)</w:t>
      </w:r>
      <w:r w:rsidR="00F50E18">
        <w:t>, далее «Запуск от имени администратора».</w:t>
      </w:r>
    </w:p>
    <w:p w:rsidR="00F50E18" w:rsidRDefault="00F50E18" w:rsidP="00F50E18">
      <w:pPr>
        <w:spacing w:line="360" w:lineRule="auto"/>
        <w:jc w:val="center"/>
      </w:pPr>
      <w:r w:rsidRPr="00F50E18">
        <w:drawing>
          <wp:inline distT="0" distB="0" distL="0" distR="0">
            <wp:extent cx="3095625" cy="2864293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rcRect l="15306" t="14497" r="34734" b="4142"/>
                    <a:stretch>
                      <a:fillRect/>
                    </a:stretch>
                  </pic:blipFill>
                  <pic:spPr>
                    <a:xfrm>
                      <a:off x="0" y="0"/>
                      <a:ext cx="3098831" cy="2867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A34" w:rsidRPr="004F1A34" w:rsidRDefault="004F1A34" w:rsidP="00F50E18">
      <w:pPr>
        <w:spacing w:line="360" w:lineRule="auto"/>
        <w:jc w:val="center"/>
        <w:rPr>
          <w:i/>
        </w:rPr>
      </w:pPr>
      <w:r w:rsidRPr="004F1A34">
        <w:rPr>
          <w:i/>
        </w:rPr>
        <w:t>Рисунок 1</w:t>
      </w:r>
    </w:p>
    <w:p w:rsidR="00F50E18" w:rsidRDefault="00F50E18" w:rsidP="00AC623B">
      <w:pPr>
        <w:spacing w:line="360" w:lineRule="auto"/>
        <w:ind w:firstLine="567"/>
        <w:jc w:val="both"/>
      </w:pPr>
    </w:p>
    <w:p w:rsidR="00F50E18" w:rsidRDefault="00F50E18" w:rsidP="00AC623B">
      <w:pPr>
        <w:spacing w:line="360" w:lineRule="auto"/>
        <w:ind w:firstLine="567"/>
        <w:jc w:val="both"/>
      </w:pPr>
      <w:r>
        <w:t>В случае появления окна системы безопасности</w:t>
      </w:r>
      <w:r w:rsidR="004F1A34">
        <w:t xml:space="preserve"> (Рисунок 2) необходимо нажать кнопку «Выполнить».</w:t>
      </w:r>
      <w:r>
        <w:t xml:space="preserve"> </w:t>
      </w:r>
    </w:p>
    <w:p w:rsidR="004F1A34" w:rsidRDefault="004F1A34" w:rsidP="00AC623B">
      <w:pPr>
        <w:spacing w:line="360" w:lineRule="auto"/>
        <w:ind w:firstLine="567"/>
        <w:jc w:val="both"/>
      </w:pPr>
    </w:p>
    <w:p w:rsidR="00F50E18" w:rsidRDefault="00F50E18" w:rsidP="00F50E18">
      <w:pPr>
        <w:spacing w:line="360" w:lineRule="auto"/>
        <w:jc w:val="center"/>
      </w:pPr>
      <w:r w:rsidRPr="00F50E18">
        <w:lastRenderedPageBreak/>
        <w:drawing>
          <wp:inline distT="0" distB="0" distL="0" distR="0">
            <wp:extent cx="3943350" cy="2981325"/>
            <wp:effectExtent l="19050" t="0" r="0" b="0"/>
            <wp:docPr id="5" name="Рисунок 7" descr="C:\Documents and Settings\Oksana\YandexDisk\Скриншоты\2015-12-02 22-56-27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Oksana\YandexDisk\Скриншоты\2015-12-02 22-56-27 Скриншот экрана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A34" w:rsidRPr="004F1A34" w:rsidRDefault="004F1A34" w:rsidP="00F50E18">
      <w:pPr>
        <w:spacing w:line="360" w:lineRule="auto"/>
        <w:jc w:val="center"/>
        <w:rPr>
          <w:i/>
        </w:rPr>
      </w:pPr>
      <w:r w:rsidRPr="004F1A34">
        <w:rPr>
          <w:i/>
        </w:rPr>
        <w:t>Рисунок 2</w:t>
      </w:r>
    </w:p>
    <w:p w:rsidR="00F50E18" w:rsidRDefault="00F50E18" w:rsidP="00AC623B">
      <w:pPr>
        <w:spacing w:line="360" w:lineRule="auto"/>
        <w:ind w:firstLine="567"/>
        <w:jc w:val="both"/>
      </w:pPr>
    </w:p>
    <w:p w:rsidR="00AC623B" w:rsidRPr="00AC623B" w:rsidRDefault="00AC623B" w:rsidP="00AC623B">
      <w:pPr>
        <w:spacing w:line="360" w:lineRule="auto"/>
        <w:ind w:firstLine="567"/>
        <w:jc w:val="both"/>
      </w:pPr>
      <w:r w:rsidRPr="00AC623B">
        <w:t xml:space="preserve">На экране появится </w:t>
      </w:r>
      <w:r w:rsidR="004F1A34">
        <w:t xml:space="preserve">диалоговое </w:t>
      </w:r>
      <w:r w:rsidRPr="00AC623B">
        <w:t>окно мастера установки</w:t>
      </w:r>
      <w:r w:rsidR="00F44C60">
        <w:t xml:space="preserve"> (Рисунок 3)</w:t>
      </w:r>
      <w:r w:rsidRPr="00AC623B">
        <w:t xml:space="preserve">, в котором необходимо нажать кнопку </w:t>
      </w:r>
      <w:r>
        <w:t>«</w:t>
      </w:r>
      <w:r w:rsidR="004F1A34">
        <w:t>Далее</w:t>
      </w:r>
      <w:r w:rsidR="004F1A34" w:rsidRPr="004F1A34">
        <w:t>&gt;</w:t>
      </w:r>
      <w:r>
        <w:t>»</w:t>
      </w:r>
      <w:r w:rsidRPr="00AC623B">
        <w:t>.</w:t>
      </w:r>
    </w:p>
    <w:p w:rsidR="00AC623B" w:rsidRDefault="00AC623B" w:rsidP="004F1A34">
      <w:pPr>
        <w:keepNext/>
        <w:spacing w:line="360" w:lineRule="auto"/>
        <w:jc w:val="center"/>
      </w:pPr>
      <w:r>
        <w:rPr>
          <w:noProof/>
        </w:rPr>
        <w:drawing>
          <wp:inline distT="0" distB="0" distL="0" distR="0">
            <wp:extent cx="4829175" cy="3657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A34" w:rsidRPr="004F1A34" w:rsidRDefault="004F1A34" w:rsidP="004F1A34">
      <w:pPr>
        <w:keepNext/>
        <w:spacing w:line="360" w:lineRule="auto"/>
        <w:jc w:val="center"/>
        <w:rPr>
          <w:i/>
        </w:rPr>
      </w:pPr>
      <w:r w:rsidRPr="004F1A34">
        <w:rPr>
          <w:i/>
        </w:rPr>
        <w:t>Рисунок 3</w:t>
      </w:r>
    </w:p>
    <w:p w:rsidR="004F1A34" w:rsidRDefault="004F1A34" w:rsidP="004F1A34">
      <w:pPr>
        <w:keepNext/>
        <w:spacing w:line="360" w:lineRule="auto"/>
        <w:jc w:val="center"/>
      </w:pPr>
    </w:p>
    <w:p w:rsidR="004F1A34" w:rsidRDefault="00AC623B" w:rsidP="004F1A34">
      <w:pPr>
        <w:spacing w:line="360" w:lineRule="auto"/>
        <w:ind w:firstLine="567"/>
        <w:jc w:val="both"/>
      </w:pPr>
      <w:proofErr w:type="gramStart"/>
      <w:r w:rsidRPr="004F1A34">
        <w:t>В следующем диалог</w:t>
      </w:r>
      <w:r w:rsidR="004F1A34">
        <w:t>овом окне (Рисунок 4)</w:t>
      </w:r>
      <w:r w:rsidRPr="004F1A34">
        <w:t xml:space="preserve"> мастер предложит выбрать путь</w:t>
      </w:r>
      <w:r w:rsidR="004F1A34">
        <w:t xml:space="preserve"> (по умолчанию – </w:t>
      </w:r>
      <w:r w:rsidR="004F1A34" w:rsidRPr="004F1A34">
        <w:t>C:</w:t>
      </w:r>
      <w:proofErr w:type="gramEnd"/>
      <w:r w:rsidR="004F1A34" w:rsidRPr="004F1A34">
        <w:t>\</w:t>
      </w:r>
      <w:proofErr w:type="gramStart"/>
      <w:r w:rsidR="004F1A34" w:rsidRPr="004F1A34">
        <w:t>Program Files\ias2tp-respondent</w:t>
      </w:r>
      <w:r w:rsidR="004F1A34">
        <w:t>)</w:t>
      </w:r>
      <w:r w:rsidRPr="004F1A34">
        <w:t xml:space="preserve">, куда будет установлен </w:t>
      </w:r>
      <w:r w:rsidR="004F1A34">
        <w:t>Модуль респондента</w:t>
      </w:r>
      <w:r w:rsidRPr="004F1A34">
        <w:t>.</w:t>
      </w:r>
      <w:proofErr w:type="gramEnd"/>
      <w:r w:rsidRPr="004F1A34">
        <w:t xml:space="preserve"> </w:t>
      </w:r>
      <w:r w:rsidR="004F1A34">
        <w:lastRenderedPageBreak/>
        <w:t>При необходимости</w:t>
      </w:r>
      <w:r w:rsidRPr="004F1A34">
        <w:t xml:space="preserve"> его можно изменить, нажав кнопку </w:t>
      </w:r>
      <w:r w:rsidR="004F1A34">
        <w:t>«</w:t>
      </w:r>
      <w:r w:rsidRPr="004F1A34">
        <w:t>Обзор</w:t>
      </w:r>
      <w:r w:rsidR="004F1A34">
        <w:t>»,</w:t>
      </w:r>
      <w:r w:rsidRPr="004F1A34">
        <w:t xml:space="preserve"> и продолжить установку нажатием кнопки </w:t>
      </w:r>
      <w:r w:rsidR="004F1A34">
        <w:t>«</w:t>
      </w:r>
      <w:r w:rsidRPr="004F1A34">
        <w:t>Установить</w:t>
      </w:r>
      <w:r w:rsidR="004F1A34">
        <w:t>»</w:t>
      </w:r>
      <w:r w:rsidRPr="004F1A34">
        <w:t xml:space="preserve">. </w:t>
      </w:r>
    </w:p>
    <w:p w:rsidR="004F1A34" w:rsidRDefault="00AC623B" w:rsidP="004F1A34">
      <w:pPr>
        <w:spacing w:line="360" w:lineRule="auto"/>
        <w:jc w:val="center"/>
        <w:rPr>
          <w:i/>
        </w:rPr>
      </w:pPr>
      <w:r>
        <w:rPr>
          <w:noProof/>
          <w:sz w:val="28"/>
          <w:szCs w:val="28"/>
        </w:rPr>
        <w:drawing>
          <wp:inline distT="0" distB="0" distL="0" distR="0">
            <wp:extent cx="4857750" cy="36957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A34" w:rsidRDefault="004F1A34" w:rsidP="004F1A34">
      <w:pPr>
        <w:spacing w:line="360" w:lineRule="auto"/>
        <w:jc w:val="center"/>
        <w:rPr>
          <w:i/>
        </w:rPr>
      </w:pPr>
      <w:r w:rsidRPr="004F1A34">
        <w:rPr>
          <w:i/>
        </w:rPr>
        <w:t>Рисунок 4</w:t>
      </w:r>
    </w:p>
    <w:p w:rsidR="004F1A34" w:rsidRDefault="004F1A34" w:rsidP="004F1A34">
      <w:pPr>
        <w:spacing w:line="360" w:lineRule="auto"/>
        <w:jc w:val="center"/>
        <w:rPr>
          <w:i/>
        </w:rPr>
      </w:pPr>
    </w:p>
    <w:p w:rsidR="004F1A34" w:rsidRDefault="004F1A34" w:rsidP="004F1A34">
      <w:pPr>
        <w:spacing w:line="360" w:lineRule="auto"/>
        <w:ind w:firstLine="567"/>
        <w:jc w:val="both"/>
      </w:pPr>
      <w:r>
        <w:t xml:space="preserve">В следующем диалоговом окне будет предложено осуществить выбор компонентов (Рисунок 5). Необходимо снять галочку в </w:t>
      </w:r>
      <w:proofErr w:type="spellStart"/>
      <w:r>
        <w:t>чекбоксе</w:t>
      </w:r>
      <w:proofErr w:type="spellEnd"/>
      <w:r>
        <w:t xml:space="preserve"> «</w:t>
      </w:r>
      <w:proofErr w:type="spellStart"/>
      <w:r>
        <w:t>Автообновление</w:t>
      </w:r>
      <w:proofErr w:type="spellEnd"/>
      <w:r>
        <w:t xml:space="preserve">», при этом </w:t>
      </w:r>
      <w:proofErr w:type="spellStart"/>
      <w:r>
        <w:t>чекбокс</w:t>
      </w:r>
      <w:proofErr w:type="spellEnd"/>
      <w:r>
        <w:t xml:space="preserve"> «Основной модуль» недоступен для изменения и будет установлен в обязательном порядке</w:t>
      </w:r>
      <w:proofErr w:type="gramStart"/>
      <w:r>
        <w:t>.</w:t>
      </w:r>
      <w:proofErr w:type="gramEnd"/>
      <w:r>
        <w:t xml:space="preserve"> П</w:t>
      </w:r>
      <w:r w:rsidRPr="004F1A34">
        <w:t>родолжить установку нажатием кнопки «Установить».</w:t>
      </w:r>
    </w:p>
    <w:p w:rsidR="004F1A34" w:rsidRDefault="004F1A34" w:rsidP="004F1A34">
      <w:pPr>
        <w:keepNext/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4800600" cy="3552825"/>
            <wp:effectExtent l="19050" t="0" r="0" b="0"/>
            <wp:docPr id="10" name="Рисунок 9" descr="2015-12-02 23-09-48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12-02 23-09-48 Скриншот экрана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A34" w:rsidRPr="004F1A34" w:rsidRDefault="004F1A34" w:rsidP="004F1A34">
      <w:pPr>
        <w:keepNext/>
        <w:spacing w:line="360" w:lineRule="auto"/>
        <w:jc w:val="center"/>
        <w:rPr>
          <w:i/>
        </w:rPr>
      </w:pPr>
      <w:r w:rsidRPr="004F1A34">
        <w:rPr>
          <w:i/>
        </w:rPr>
        <w:t>Рисунок 5</w:t>
      </w:r>
    </w:p>
    <w:p w:rsidR="004F1A34" w:rsidRDefault="004F1A34" w:rsidP="004F1A34">
      <w:pPr>
        <w:keepNext/>
        <w:spacing w:line="360" w:lineRule="auto"/>
        <w:ind w:firstLine="567"/>
        <w:jc w:val="both"/>
      </w:pPr>
    </w:p>
    <w:p w:rsidR="004F1A34" w:rsidRDefault="004F1A34" w:rsidP="004F1A34">
      <w:pPr>
        <w:keepNext/>
        <w:spacing w:line="360" w:lineRule="auto"/>
        <w:ind w:firstLine="567"/>
        <w:jc w:val="both"/>
      </w:pPr>
      <w:r>
        <w:t xml:space="preserve">В следующем диалоговом окне (Рисунок 6) подтверждаем готовность установки нажатием </w:t>
      </w:r>
      <w:r w:rsidRPr="004F1A34">
        <w:t>кнопки «Установить».</w:t>
      </w:r>
    </w:p>
    <w:p w:rsidR="004F1A34" w:rsidRDefault="004F1A34" w:rsidP="004F1A34">
      <w:pPr>
        <w:keepNext/>
        <w:spacing w:line="360" w:lineRule="auto"/>
        <w:jc w:val="center"/>
      </w:pPr>
      <w:r>
        <w:rPr>
          <w:noProof/>
        </w:rPr>
        <w:drawing>
          <wp:inline distT="0" distB="0" distL="0" distR="0">
            <wp:extent cx="4800600" cy="3552825"/>
            <wp:effectExtent l="19050" t="0" r="0" b="0"/>
            <wp:docPr id="11" name="Рисунок 10" descr="2015-12-02 23-12-58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12-02 23-12-58 Скриншот экрана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A34" w:rsidRPr="004F1A34" w:rsidRDefault="004F1A34" w:rsidP="004F1A34">
      <w:pPr>
        <w:keepNext/>
        <w:spacing w:line="360" w:lineRule="auto"/>
        <w:jc w:val="center"/>
        <w:rPr>
          <w:i/>
        </w:rPr>
      </w:pPr>
      <w:r w:rsidRPr="004F1A34">
        <w:rPr>
          <w:i/>
        </w:rPr>
        <w:t>Рисунок 6</w:t>
      </w:r>
    </w:p>
    <w:p w:rsidR="004F1A34" w:rsidRDefault="004F1A34" w:rsidP="004F1A34">
      <w:pPr>
        <w:keepNext/>
        <w:spacing w:line="360" w:lineRule="auto"/>
        <w:ind w:firstLine="567"/>
        <w:jc w:val="both"/>
      </w:pPr>
    </w:p>
    <w:p w:rsidR="004F1A34" w:rsidRDefault="004F1A34" w:rsidP="004F1A34">
      <w:pPr>
        <w:keepNext/>
        <w:spacing w:line="360" w:lineRule="auto"/>
        <w:ind w:firstLine="567"/>
        <w:jc w:val="both"/>
      </w:pPr>
    </w:p>
    <w:p w:rsidR="004F1A34" w:rsidRDefault="00AC623B" w:rsidP="004F1A34">
      <w:pPr>
        <w:spacing w:line="360" w:lineRule="auto"/>
        <w:ind w:firstLine="567"/>
        <w:jc w:val="both"/>
      </w:pPr>
      <w:r w:rsidRPr="004F1A34">
        <w:lastRenderedPageBreak/>
        <w:t>Далее мастер выполнит все необходимые операции по копированию файлов на компьютер</w:t>
      </w:r>
      <w:r w:rsidR="004F1A34" w:rsidRPr="004F1A34">
        <w:t>, требуется ожидать до момента завершения.</w:t>
      </w:r>
    </w:p>
    <w:p w:rsidR="004F1A34" w:rsidRDefault="00F44C60" w:rsidP="004F1A34">
      <w:pPr>
        <w:spacing w:line="360" w:lineRule="auto"/>
        <w:ind w:firstLine="567"/>
        <w:jc w:val="both"/>
      </w:pPr>
      <w:r>
        <w:t xml:space="preserve">Следующее диалоговое окно (Рисунок 7) является финальным, необходимо снять галочку в </w:t>
      </w:r>
      <w:proofErr w:type="spellStart"/>
      <w:r>
        <w:t>чекбоксе</w:t>
      </w:r>
      <w:proofErr w:type="spellEnd"/>
      <w:r>
        <w:t xml:space="preserve"> «</w:t>
      </w:r>
      <w:r w:rsidRPr="00F44C60">
        <w:t>Запустить ias2tp-respondent</w:t>
      </w:r>
      <w:r>
        <w:t xml:space="preserve"> сейчас?», чтобы осуществить обновление справочников, и нажать кнопку «Завершить».</w:t>
      </w:r>
    </w:p>
    <w:p w:rsidR="00F44C60" w:rsidRDefault="00F44C60" w:rsidP="00F44C60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4791075" cy="3571875"/>
            <wp:effectExtent l="19050" t="0" r="9525" b="0"/>
            <wp:docPr id="12" name="Рисунок 11" descr="2015-12-02 23-20-02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12-02 23-20-02 Скриншот экрана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C60" w:rsidRPr="00F44C60" w:rsidRDefault="00F44C60" w:rsidP="00F44C60">
      <w:pPr>
        <w:spacing w:line="360" w:lineRule="auto"/>
        <w:jc w:val="center"/>
        <w:rPr>
          <w:i/>
        </w:rPr>
      </w:pPr>
      <w:r w:rsidRPr="00F44C60">
        <w:rPr>
          <w:i/>
        </w:rPr>
        <w:t>Рисунок 7</w:t>
      </w:r>
    </w:p>
    <w:p w:rsidR="00F44C60" w:rsidRDefault="00F44C60" w:rsidP="00F44C60">
      <w:pPr>
        <w:spacing w:line="360" w:lineRule="auto"/>
        <w:jc w:val="center"/>
      </w:pPr>
    </w:p>
    <w:p w:rsidR="00F44C60" w:rsidRDefault="00F44C60" w:rsidP="00F44C60">
      <w:pPr>
        <w:spacing w:line="360" w:lineRule="auto"/>
        <w:ind w:firstLine="567"/>
        <w:jc w:val="both"/>
      </w:pPr>
      <w:r>
        <w:t xml:space="preserve">Если Модуль респондента был установлен ранее на компьютере, то установку обновления справочников необходимо начинать с данного этапа. </w:t>
      </w:r>
      <w:r w:rsidRPr="00AC623B">
        <w:t xml:space="preserve">Установка </w:t>
      </w:r>
      <w:r>
        <w:t>Модуля респондента</w:t>
      </w:r>
      <w:r w:rsidRPr="00AC623B">
        <w:t xml:space="preserve"> возможна в том случае, если пользователь обладает дос</w:t>
      </w:r>
      <w:r>
        <w:t>таточными правами на компьютере (права администратора для установки программного обеспечения).</w:t>
      </w:r>
    </w:p>
    <w:p w:rsidR="00F44C60" w:rsidRDefault="00F44C60" w:rsidP="00F44C60">
      <w:pPr>
        <w:spacing w:line="360" w:lineRule="auto"/>
        <w:ind w:firstLine="567"/>
        <w:jc w:val="both"/>
      </w:pPr>
      <w:r>
        <w:t>Следует убедиться, что Модуль респондента не используется и закрыт, после чего  н</w:t>
      </w:r>
      <w:r w:rsidRPr="00AC623B">
        <w:t xml:space="preserve">еобходимо запустить файл </w:t>
      </w:r>
      <w:r w:rsidRPr="00F44C60">
        <w:t>Update2.exe</w:t>
      </w:r>
      <w:r>
        <w:t xml:space="preserve"> (размер </w:t>
      </w:r>
      <w:r w:rsidRPr="00F44C60">
        <w:t>5,44 МБ</w:t>
      </w:r>
      <w:r>
        <w:t>)</w:t>
      </w:r>
      <w:r w:rsidRPr="00AC623B">
        <w:t xml:space="preserve"> </w:t>
      </w:r>
      <w:r>
        <w:t>от имени администратора – правой кнопкой мыши по данному файлу (Рисунок 1), далее «Запуск от имени администратора». В случае появления окна системы безопасности (Рисунок 2) необходимо нажать кнопку «Выполнить».</w:t>
      </w:r>
    </w:p>
    <w:p w:rsidR="00F44C60" w:rsidRDefault="00F44C60" w:rsidP="00F44C60">
      <w:pPr>
        <w:spacing w:line="360" w:lineRule="auto"/>
        <w:ind w:firstLine="567"/>
        <w:jc w:val="both"/>
      </w:pPr>
      <w:r w:rsidRPr="00AC623B">
        <w:t xml:space="preserve">На экране появится </w:t>
      </w:r>
      <w:r>
        <w:t xml:space="preserve">диалоговое </w:t>
      </w:r>
      <w:r w:rsidRPr="00AC623B">
        <w:t>окно мастера установки</w:t>
      </w:r>
      <w:r>
        <w:t xml:space="preserve"> (Рисунок 8)</w:t>
      </w:r>
      <w:r w:rsidRPr="00AC623B">
        <w:t xml:space="preserve">, в котором необходимо нажать кнопку </w:t>
      </w:r>
      <w:r>
        <w:t>«Далее</w:t>
      </w:r>
      <w:r w:rsidRPr="004F1A34">
        <w:t>&gt;</w:t>
      </w:r>
      <w:r>
        <w:t>»</w:t>
      </w:r>
      <w:r w:rsidRPr="00AC623B">
        <w:t>.</w:t>
      </w:r>
    </w:p>
    <w:p w:rsidR="00F44C60" w:rsidRDefault="00F44C60" w:rsidP="00F44C60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4791075" cy="3657600"/>
            <wp:effectExtent l="19050" t="0" r="9525" b="0"/>
            <wp:docPr id="13" name="Рисунок 12" descr="2015-12-02 23-29-28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12-02 23-29-28 Скриншот экрана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C60" w:rsidRPr="00F44C60" w:rsidRDefault="00F44C60" w:rsidP="00F44C60">
      <w:pPr>
        <w:spacing w:line="360" w:lineRule="auto"/>
        <w:jc w:val="center"/>
        <w:rPr>
          <w:i/>
        </w:rPr>
      </w:pPr>
      <w:r w:rsidRPr="00F44C60">
        <w:rPr>
          <w:i/>
        </w:rPr>
        <w:t>Рисунок 8</w:t>
      </w:r>
    </w:p>
    <w:p w:rsidR="00F44C60" w:rsidRDefault="00F44C60" w:rsidP="00F44C60">
      <w:pPr>
        <w:spacing w:line="360" w:lineRule="auto"/>
        <w:ind w:firstLine="567"/>
        <w:jc w:val="both"/>
      </w:pPr>
    </w:p>
    <w:p w:rsidR="00F44C60" w:rsidRDefault="00F44C60" w:rsidP="00F44C60">
      <w:pPr>
        <w:spacing w:line="360" w:lineRule="auto"/>
        <w:ind w:firstLine="567"/>
        <w:jc w:val="both"/>
      </w:pPr>
      <w:proofErr w:type="gramStart"/>
      <w:r w:rsidRPr="004F1A34">
        <w:t>В следующем диалог</w:t>
      </w:r>
      <w:r>
        <w:t>овом окне (Рисунок 9)</w:t>
      </w:r>
      <w:r w:rsidRPr="004F1A34">
        <w:t xml:space="preserve"> мастер предложит выбрать путь</w:t>
      </w:r>
      <w:r>
        <w:t xml:space="preserve"> (по умолчанию – </w:t>
      </w:r>
      <w:r w:rsidRPr="00F44C60">
        <w:t>C:</w:t>
      </w:r>
      <w:proofErr w:type="gramEnd"/>
      <w:r w:rsidRPr="00F44C60">
        <w:t>\Program Files\ias2tp-respondent\data\reference</w:t>
      </w:r>
      <w:r>
        <w:t>)</w:t>
      </w:r>
      <w:r w:rsidRPr="004F1A34">
        <w:t xml:space="preserve">, куда будет установлен </w:t>
      </w:r>
      <w:r>
        <w:t>Модуль респондента</w:t>
      </w:r>
      <w:proofErr w:type="gramStart"/>
      <w:r w:rsidRPr="004F1A34">
        <w:t>.</w:t>
      </w:r>
      <w:proofErr w:type="gramEnd"/>
      <w:r w:rsidRPr="004F1A34">
        <w:t xml:space="preserve"> </w:t>
      </w:r>
      <w:r>
        <w:t xml:space="preserve">Важно чтобы часть пути для установки – </w:t>
      </w:r>
      <w:r w:rsidRPr="00F44C60">
        <w:t>C:\Program Files\ias2tp-respondent\</w:t>
      </w:r>
      <w:r>
        <w:t xml:space="preserve"> – была идентичной той, куда первоначально был установлен Модуль респондента. При необходимости</w:t>
      </w:r>
      <w:r w:rsidRPr="004F1A34">
        <w:t xml:space="preserve"> его можно изменить, нажав кнопку </w:t>
      </w:r>
      <w:r>
        <w:t>«</w:t>
      </w:r>
      <w:r w:rsidRPr="004F1A34">
        <w:t>Обзор</w:t>
      </w:r>
      <w:r>
        <w:t>»,</w:t>
      </w:r>
      <w:r w:rsidRPr="004F1A34">
        <w:t xml:space="preserve"> и продолжить установку нажатием кнопки </w:t>
      </w:r>
      <w:r>
        <w:t>«</w:t>
      </w:r>
      <w:r w:rsidRPr="004F1A34">
        <w:t>Установить</w:t>
      </w:r>
      <w:r>
        <w:t>»</w:t>
      </w:r>
      <w:proofErr w:type="gramStart"/>
      <w:r w:rsidRPr="004F1A34">
        <w:t>.</w:t>
      </w:r>
      <w:proofErr w:type="gramEnd"/>
      <w:r>
        <w:t xml:space="preserve"> Также на компьютере должно быть достаточно свободного места для установки обновлени</w:t>
      </w:r>
      <w:r w:rsidR="00E14C77">
        <w:t>я</w:t>
      </w:r>
      <w:r>
        <w:t xml:space="preserve"> справочников Модуля респондента.</w:t>
      </w:r>
    </w:p>
    <w:p w:rsidR="00F44C60" w:rsidRDefault="00F44C60" w:rsidP="00F44C60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4800600" cy="3657600"/>
            <wp:effectExtent l="19050" t="0" r="0" b="0"/>
            <wp:docPr id="14" name="Рисунок 13" descr="2015-12-02 23-32-55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12-02 23-32-55 Скриншот экрана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C60" w:rsidRPr="00F44C60" w:rsidRDefault="00F44C60" w:rsidP="00F44C60">
      <w:pPr>
        <w:spacing w:line="360" w:lineRule="auto"/>
        <w:jc w:val="center"/>
        <w:rPr>
          <w:i/>
        </w:rPr>
      </w:pPr>
      <w:r w:rsidRPr="00F44C60">
        <w:rPr>
          <w:i/>
        </w:rPr>
        <w:t>Рисунок 9</w:t>
      </w:r>
    </w:p>
    <w:p w:rsidR="00F44C60" w:rsidRDefault="00F44C60" w:rsidP="00F44C60">
      <w:pPr>
        <w:spacing w:line="360" w:lineRule="auto"/>
        <w:ind w:firstLine="567"/>
        <w:jc w:val="both"/>
      </w:pPr>
    </w:p>
    <w:p w:rsidR="00F44C60" w:rsidRDefault="00F44C60" w:rsidP="00F44C60">
      <w:pPr>
        <w:spacing w:line="360" w:lineRule="auto"/>
        <w:ind w:firstLine="567"/>
        <w:jc w:val="both"/>
      </w:pPr>
      <w:r>
        <w:t xml:space="preserve">В следующем диалоговом окне (Рисунок 10) подтверждаем готовность установки нажатием </w:t>
      </w:r>
      <w:r w:rsidRPr="004F1A34">
        <w:t>кнопки «Установить».</w:t>
      </w:r>
    </w:p>
    <w:p w:rsidR="00F44C60" w:rsidRDefault="00F44C60" w:rsidP="00F44C60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4800600" cy="3657600"/>
            <wp:effectExtent l="19050" t="0" r="0" b="0"/>
            <wp:docPr id="15" name="Рисунок 14" descr="2015-12-02 23-35-47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12-02 23-35-47 Скриншот экрана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C60" w:rsidRPr="00F44C60" w:rsidRDefault="00F44C60" w:rsidP="00F44C60">
      <w:pPr>
        <w:spacing w:line="360" w:lineRule="auto"/>
        <w:jc w:val="center"/>
        <w:rPr>
          <w:i/>
        </w:rPr>
      </w:pPr>
      <w:r w:rsidRPr="00F44C60">
        <w:rPr>
          <w:i/>
        </w:rPr>
        <w:t>Рисунок 10</w:t>
      </w:r>
    </w:p>
    <w:p w:rsidR="00F44C60" w:rsidRDefault="00F44C60" w:rsidP="00F44C60">
      <w:pPr>
        <w:spacing w:line="360" w:lineRule="auto"/>
        <w:ind w:firstLine="567"/>
        <w:jc w:val="both"/>
      </w:pPr>
    </w:p>
    <w:p w:rsidR="00F44C60" w:rsidRDefault="00F44C60" w:rsidP="00F44C60">
      <w:pPr>
        <w:spacing w:line="360" w:lineRule="auto"/>
        <w:ind w:firstLine="567"/>
        <w:jc w:val="both"/>
      </w:pPr>
      <w:r>
        <w:lastRenderedPageBreak/>
        <w:t>Следующее диалоговое окно (Рисунок 11) является финальным, необходимо нажать кнопку «</w:t>
      </w:r>
      <w:r w:rsidR="00A31F80">
        <w:t>Финиш</w:t>
      </w:r>
      <w:r>
        <w:t>».</w:t>
      </w:r>
      <w:r w:rsidR="00A31F80">
        <w:t xml:space="preserve"> </w:t>
      </w:r>
      <w:r w:rsidR="00A31F80" w:rsidRPr="00A31F80">
        <w:t xml:space="preserve">Справочники в </w:t>
      </w:r>
      <w:r w:rsidR="00A31F80">
        <w:t>Модуле респондента обновлены, можно осуществить его запуск для начала работы.</w:t>
      </w:r>
    </w:p>
    <w:p w:rsidR="00A31F80" w:rsidRDefault="00A31F80" w:rsidP="00A31F80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4800600" cy="3667125"/>
            <wp:effectExtent l="19050" t="0" r="0" b="0"/>
            <wp:docPr id="16" name="Рисунок 15" descr="2015-12-02 23-37-32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12-02 23-37-32 Скриншот экрана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1F80" w:rsidRPr="00A31F80" w:rsidRDefault="00A31F80" w:rsidP="00A31F80">
      <w:pPr>
        <w:spacing w:line="360" w:lineRule="auto"/>
        <w:jc w:val="center"/>
        <w:rPr>
          <w:i/>
        </w:rPr>
      </w:pPr>
      <w:r w:rsidRPr="00A31F80">
        <w:rPr>
          <w:i/>
        </w:rPr>
        <w:t>Рисунок 11</w:t>
      </w:r>
    </w:p>
    <w:p w:rsidR="00A31F80" w:rsidRDefault="00A31F80" w:rsidP="00A31F80">
      <w:pPr>
        <w:spacing w:line="360" w:lineRule="auto"/>
        <w:jc w:val="center"/>
      </w:pPr>
    </w:p>
    <w:p w:rsidR="00A31F80" w:rsidRDefault="00A31F80" w:rsidP="00F44C60">
      <w:pPr>
        <w:spacing w:line="360" w:lineRule="auto"/>
        <w:ind w:firstLine="567"/>
        <w:jc w:val="both"/>
      </w:pPr>
      <w:r>
        <w:t>Может возникнуть ситуация, когда обновление справочников для Модуля респондентов уже осуществлялось, – в данном случае необходимо его сначала удалить, после чего установить повторно (эти шаги будут автоматически предложены мастером установки).</w:t>
      </w:r>
    </w:p>
    <w:p w:rsidR="00A31F80" w:rsidRDefault="00A31F80" w:rsidP="00F44C60">
      <w:pPr>
        <w:spacing w:line="360" w:lineRule="auto"/>
        <w:ind w:firstLine="567"/>
        <w:jc w:val="both"/>
      </w:pPr>
    </w:p>
    <w:p w:rsidR="00F44C60" w:rsidRDefault="00F44C60" w:rsidP="00F44C60">
      <w:pPr>
        <w:spacing w:line="360" w:lineRule="auto"/>
        <w:ind w:firstLine="567"/>
        <w:jc w:val="both"/>
      </w:pPr>
    </w:p>
    <w:p w:rsidR="00F44C60" w:rsidRDefault="00F44C60" w:rsidP="00F44C60">
      <w:pPr>
        <w:spacing w:line="360" w:lineRule="auto"/>
        <w:ind w:firstLine="567"/>
        <w:jc w:val="both"/>
      </w:pPr>
    </w:p>
    <w:p w:rsidR="00F44C60" w:rsidRDefault="00F44C60" w:rsidP="00F44C60">
      <w:pPr>
        <w:spacing w:line="360" w:lineRule="auto"/>
        <w:ind w:firstLine="567"/>
        <w:jc w:val="both"/>
      </w:pPr>
    </w:p>
    <w:p w:rsidR="00F44C60" w:rsidRDefault="00F44C60" w:rsidP="00F44C60">
      <w:pPr>
        <w:spacing w:line="360" w:lineRule="auto"/>
        <w:ind w:firstLine="567"/>
        <w:jc w:val="both"/>
      </w:pPr>
    </w:p>
    <w:p w:rsidR="00F44C60" w:rsidRDefault="00F44C60" w:rsidP="00F44C60">
      <w:pPr>
        <w:spacing w:line="360" w:lineRule="auto"/>
        <w:ind w:firstLine="567"/>
        <w:jc w:val="both"/>
      </w:pPr>
    </w:p>
    <w:p w:rsidR="00F44C60" w:rsidRDefault="00F44C60" w:rsidP="00F44C60">
      <w:pPr>
        <w:spacing w:line="360" w:lineRule="auto"/>
        <w:ind w:firstLine="567"/>
        <w:jc w:val="both"/>
      </w:pPr>
    </w:p>
    <w:sectPr w:rsidR="00F44C60" w:rsidSect="00AC623B">
      <w:footerReference w:type="default" r:id="rId1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5C6" w:rsidRDefault="008E65C6" w:rsidP="004F1A34">
      <w:r>
        <w:separator/>
      </w:r>
    </w:p>
  </w:endnote>
  <w:endnote w:type="continuationSeparator" w:id="0">
    <w:p w:rsidR="008E65C6" w:rsidRDefault="008E65C6" w:rsidP="004F1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1787891"/>
      <w:docPartObj>
        <w:docPartGallery w:val="Page Numbers (Bottom of Page)"/>
        <w:docPartUnique/>
      </w:docPartObj>
    </w:sdtPr>
    <w:sdtContent>
      <w:p w:rsidR="00F44C60" w:rsidRDefault="00F44C60">
        <w:pPr>
          <w:pStyle w:val="a8"/>
          <w:jc w:val="right"/>
        </w:pPr>
        <w:r w:rsidRPr="004F1A34">
          <w:rPr>
            <w:sz w:val="20"/>
            <w:szCs w:val="20"/>
          </w:rPr>
          <w:fldChar w:fldCharType="begin"/>
        </w:r>
        <w:r w:rsidRPr="004F1A34">
          <w:rPr>
            <w:sz w:val="20"/>
            <w:szCs w:val="20"/>
          </w:rPr>
          <w:instrText xml:space="preserve"> PAGE   \* MERGEFORMAT </w:instrText>
        </w:r>
        <w:r w:rsidRPr="004F1A34">
          <w:rPr>
            <w:sz w:val="20"/>
            <w:szCs w:val="20"/>
          </w:rPr>
          <w:fldChar w:fldCharType="separate"/>
        </w:r>
        <w:r w:rsidR="00E14C77">
          <w:rPr>
            <w:noProof/>
            <w:sz w:val="20"/>
            <w:szCs w:val="20"/>
          </w:rPr>
          <w:t>7</w:t>
        </w:r>
        <w:r w:rsidRPr="004F1A34">
          <w:rPr>
            <w:sz w:val="20"/>
            <w:szCs w:val="20"/>
          </w:rPr>
          <w:fldChar w:fldCharType="end"/>
        </w:r>
      </w:p>
    </w:sdtContent>
  </w:sdt>
  <w:p w:rsidR="00F44C60" w:rsidRDefault="00F44C6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5C6" w:rsidRDefault="008E65C6" w:rsidP="004F1A34">
      <w:r>
        <w:separator/>
      </w:r>
    </w:p>
  </w:footnote>
  <w:footnote w:type="continuationSeparator" w:id="0">
    <w:p w:rsidR="008E65C6" w:rsidRDefault="008E65C6" w:rsidP="004F1A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220389"/>
    <w:multiLevelType w:val="multilevel"/>
    <w:tmpl w:val="420E951C"/>
    <w:lvl w:ilvl="0">
      <w:start w:val="1"/>
      <w:numFmt w:val="decimal"/>
      <w:pStyle w:val="1"/>
      <w:suff w:val="space"/>
      <w:lvlText w:val="%1"/>
      <w:lvlJc w:val="left"/>
      <w:pPr>
        <w:ind w:left="-425" w:firstLine="425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2"/>
      <w:isLgl/>
      <w:suff w:val="space"/>
      <w:lvlText w:val="%1.%2"/>
      <w:lvlJc w:val="left"/>
      <w:pPr>
        <w:ind w:left="4112" w:firstLine="425"/>
      </w:pPr>
      <w:rPr>
        <w:rFonts w:ascii="Times New Roman" w:hAnsi="Times New Roman" w:cs="Times New Roman"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  <w:em w:val="none"/>
        <w:lang/>
      </w:rPr>
    </w:lvl>
    <w:lvl w:ilvl="2">
      <w:start w:val="1"/>
      <w:numFmt w:val="decimal"/>
      <w:isLgl/>
      <w:suff w:val="space"/>
      <w:lvlText w:val="%1.%2.%3."/>
      <w:lvlJc w:val="left"/>
      <w:pPr>
        <w:ind w:left="-425" w:firstLine="425"/>
      </w:pPr>
      <w:rPr>
        <w:rFonts w:ascii="Calibri" w:hAnsi="Calibri" w:hint="default"/>
        <w:b/>
        <w:i/>
        <w:sz w:val="28"/>
        <w:szCs w:val="28"/>
      </w:rPr>
    </w:lvl>
    <w:lvl w:ilvl="3">
      <w:start w:val="1"/>
      <w:numFmt w:val="decimal"/>
      <w:isLgl/>
      <w:suff w:val="space"/>
      <w:lvlText w:val="%1.%2.%3.%4."/>
      <w:lvlJc w:val="left"/>
      <w:pPr>
        <w:ind w:left="-425" w:firstLine="425"/>
      </w:pPr>
      <w:rPr>
        <w:rFonts w:ascii="Times New Roman" w:hAnsi="Times New Roman" w:hint="default"/>
        <w:b/>
        <w:i w:val="0"/>
        <w:sz w:val="28"/>
        <w:szCs w:val="28"/>
      </w:rPr>
    </w:lvl>
    <w:lvl w:ilvl="4">
      <w:start w:val="1"/>
      <w:numFmt w:val="decimal"/>
      <w:isLgl/>
      <w:suff w:val="space"/>
      <w:lvlText w:val="%1.%2.%3.%4.%5."/>
      <w:lvlJc w:val="left"/>
      <w:pPr>
        <w:ind w:left="-425" w:firstLine="425"/>
      </w:pPr>
      <w:rPr>
        <w:rFonts w:ascii="Arial" w:hAnsi="Arial" w:hint="default"/>
        <w:b/>
        <w:i w:val="0"/>
        <w:sz w:val="28"/>
        <w:szCs w:val="28"/>
      </w:rPr>
    </w:lvl>
    <w:lvl w:ilvl="5">
      <w:start w:val="1"/>
      <w:numFmt w:val="decimal"/>
      <w:isLgl/>
      <w:suff w:val="space"/>
      <w:lvlText w:val="%1.%2.%3.%4.%5.%6."/>
      <w:lvlJc w:val="left"/>
      <w:pPr>
        <w:ind w:left="65" w:firstLine="425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5"/>
        </w:tabs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5"/>
        </w:tabs>
        <w:ind w:left="1865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623B"/>
    <w:rsid w:val="004F1A34"/>
    <w:rsid w:val="008E65C6"/>
    <w:rsid w:val="0099465D"/>
    <w:rsid w:val="00A31F80"/>
    <w:rsid w:val="00AC623B"/>
    <w:rsid w:val="00E14C77"/>
    <w:rsid w:val="00F44C60"/>
    <w:rsid w:val="00F50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623B"/>
    <w:pPr>
      <w:keepNext/>
      <w:numPr>
        <w:numId w:val="1"/>
      </w:numPr>
      <w:spacing w:before="360" w:after="360" w:line="360" w:lineRule="auto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AC62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623B"/>
    <w:rPr>
      <w:rFonts w:ascii="Arial" w:eastAsia="Times New Roman" w:hAnsi="Arial" w:cs="Arial"/>
      <w:b/>
      <w:bCs/>
      <w:kern w:val="32"/>
      <w:sz w:val="28"/>
      <w:szCs w:val="32"/>
      <w:lang w:eastAsia="ru-RU"/>
    </w:rPr>
  </w:style>
  <w:style w:type="paragraph" w:styleId="a3">
    <w:name w:val="caption"/>
    <w:basedOn w:val="a"/>
    <w:next w:val="a"/>
    <w:qFormat/>
    <w:rsid w:val="00AC623B"/>
    <w:pPr>
      <w:jc w:val="right"/>
    </w:pPr>
    <w:rPr>
      <w:rFonts w:ascii="Arial" w:hAnsi="Arial"/>
      <w:bCs/>
      <w:i/>
      <w:sz w:val="20"/>
      <w:szCs w:val="20"/>
    </w:rPr>
  </w:style>
  <w:style w:type="paragraph" w:customStyle="1" w:styleId="2">
    <w:name w:val="Стиль Заголовок 2 + курсив"/>
    <w:basedOn w:val="20"/>
    <w:rsid w:val="00AC623B"/>
    <w:pPr>
      <w:keepLines w:val="0"/>
      <w:numPr>
        <w:ilvl w:val="1"/>
        <w:numId w:val="1"/>
      </w:numPr>
      <w:spacing w:before="360" w:after="360" w:line="360" w:lineRule="auto"/>
    </w:pPr>
    <w:rPr>
      <w:rFonts w:ascii="Calibri" w:eastAsia="Times New Roman" w:hAnsi="Calibri" w:cs="Times New Roman"/>
      <w:i/>
      <w:iCs/>
      <w:color w:val="auto"/>
      <w:sz w:val="28"/>
      <w:szCs w:val="28"/>
    </w:rPr>
  </w:style>
  <w:style w:type="character" w:customStyle="1" w:styleId="21">
    <w:name w:val="Заголовок 2 Знак"/>
    <w:basedOn w:val="a0"/>
    <w:link w:val="20"/>
    <w:uiPriority w:val="9"/>
    <w:semiHidden/>
    <w:rsid w:val="00AC62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62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623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F1A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F1A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F1A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F1A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8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2</cp:revision>
  <dcterms:created xsi:type="dcterms:W3CDTF">2015-12-02T19:47:00Z</dcterms:created>
  <dcterms:modified xsi:type="dcterms:W3CDTF">2015-12-02T21:47:00Z</dcterms:modified>
</cp:coreProperties>
</file>